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12" w:rsidRPr="00C74B3B" w:rsidRDefault="00EA1D12" w:rsidP="00C74B3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EA1D12" w:rsidRPr="00C74B3B" w:rsidRDefault="00EA1D12" w:rsidP="0098181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OLE_LINK7"/>
      <w:bookmarkStart w:id="1" w:name="OLE_LINK8"/>
      <w:r w:rsidRPr="00C74B3B">
        <w:rPr>
          <w:rFonts w:ascii="Arial" w:eastAsia="Calibri" w:hAnsi="Arial" w:cs="Arial"/>
          <w:b/>
          <w:sz w:val="24"/>
          <w:szCs w:val="24"/>
        </w:rPr>
        <w:t>H. CONGRESO DEL ESTADO DE YUCATÁN</w:t>
      </w:r>
    </w:p>
    <w:p w:rsidR="00EA1D12" w:rsidRPr="00C74B3B" w:rsidRDefault="00981819" w:rsidP="00981819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PRESIDENTA DE LA</w:t>
      </w:r>
      <w:r w:rsidR="00EA1D12" w:rsidRPr="00C74B3B">
        <w:rPr>
          <w:rFonts w:ascii="Arial" w:eastAsia="Calibri" w:hAnsi="Arial" w:cs="Arial"/>
          <w:b/>
          <w:sz w:val="24"/>
          <w:szCs w:val="24"/>
        </w:rPr>
        <w:t xml:space="preserve"> MESA DIRECTIVA</w:t>
      </w:r>
    </w:p>
    <w:p w:rsidR="00EA1D12" w:rsidRPr="00C74B3B" w:rsidRDefault="00EA1D12" w:rsidP="00C74B3B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EA1D12" w:rsidRPr="00981819" w:rsidRDefault="00EA1D12" w:rsidP="00981819">
      <w:pPr>
        <w:spacing w:line="360" w:lineRule="auto"/>
        <w:ind w:firstLine="708"/>
        <w:jc w:val="both"/>
      </w:pPr>
      <w:r w:rsidRPr="00C74B3B">
        <w:rPr>
          <w:rFonts w:ascii="Arial" w:eastAsia="Calibri" w:hAnsi="Arial" w:cs="Arial"/>
          <w:sz w:val="24"/>
          <w:szCs w:val="24"/>
        </w:rPr>
        <w:t xml:space="preserve">Con fundamento en lo establecido por los artículos 35 fracción I de la Constitución Política del Estado de Yucatán; 16 y 22 fracción VI de la Ley de Gobierno del Poder Legislativo y 68 y 69 del Reglamento de la Ley de Gobierno del Poder Legislativo, ambas del Estado de Yucatán, el que suscribe, Luis Hermelindo </w:t>
      </w:r>
      <w:proofErr w:type="spellStart"/>
      <w:r w:rsidRPr="00C74B3B">
        <w:rPr>
          <w:rFonts w:ascii="Arial" w:eastAsia="Calibri" w:hAnsi="Arial" w:cs="Arial"/>
          <w:sz w:val="24"/>
          <w:szCs w:val="24"/>
        </w:rPr>
        <w:t>Loeza</w:t>
      </w:r>
      <w:proofErr w:type="spellEnd"/>
      <w:r w:rsidRPr="00C74B3B">
        <w:rPr>
          <w:rFonts w:ascii="Arial" w:eastAsia="Calibri" w:hAnsi="Arial" w:cs="Arial"/>
          <w:sz w:val="24"/>
          <w:szCs w:val="24"/>
        </w:rPr>
        <w:t xml:space="preserve"> Pacheco, integrante de la Fracción Legislativa del Partido Movimiento de Regeneración Nacional, de esta LXII Legislatura, presento a la consideración de esta Honorable Soberanía, la presente ini</w:t>
      </w:r>
      <w:r w:rsidR="00A82A89">
        <w:rPr>
          <w:rFonts w:ascii="Arial" w:eastAsia="Calibri" w:hAnsi="Arial" w:cs="Arial"/>
          <w:sz w:val="24"/>
          <w:szCs w:val="24"/>
        </w:rPr>
        <w:t>ciativa con p</w:t>
      </w:r>
      <w:r w:rsidRPr="00C74B3B">
        <w:rPr>
          <w:rFonts w:ascii="Arial" w:eastAsia="Calibri" w:hAnsi="Arial" w:cs="Arial"/>
          <w:sz w:val="24"/>
          <w:szCs w:val="24"/>
        </w:rPr>
        <w:t xml:space="preserve">royecto de </w:t>
      </w:r>
      <w:bookmarkStart w:id="2" w:name="OLE_LINK5"/>
      <w:r w:rsidRPr="00C74B3B">
        <w:rPr>
          <w:rFonts w:ascii="Arial" w:eastAsia="Calibri" w:hAnsi="Arial" w:cs="Arial"/>
          <w:b/>
          <w:sz w:val="24"/>
          <w:szCs w:val="24"/>
        </w:rPr>
        <w:t xml:space="preserve">DECRETO POR EL QUE SE ADICIONA </w:t>
      </w:r>
      <w:r w:rsidR="00981819">
        <w:rPr>
          <w:rFonts w:ascii="Arial" w:eastAsia="Calibri" w:hAnsi="Arial" w:cs="Arial"/>
          <w:b/>
          <w:sz w:val="24"/>
          <w:szCs w:val="24"/>
        </w:rPr>
        <w:t xml:space="preserve">EL ARTICULO 25 BIS A LA LEY </w:t>
      </w:r>
      <w:r w:rsidR="00E576EA" w:rsidRPr="00E576EA">
        <w:rPr>
          <w:rFonts w:ascii="Arial" w:eastAsia="Calibri" w:hAnsi="Arial" w:cs="Arial"/>
          <w:b/>
          <w:sz w:val="24"/>
          <w:szCs w:val="24"/>
        </w:rPr>
        <w:t>DE DESARROLLOS INMOBILIARIOS DEL ESTADO DE YUCATÁN</w:t>
      </w:r>
      <w:bookmarkEnd w:id="2"/>
      <w:r w:rsidRPr="00C74B3B">
        <w:rPr>
          <w:rFonts w:ascii="Arial" w:eastAsia="Calibri" w:hAnsi="Arial" w:cs="Arial"/>
          <w:sz w:val="24"/>
          <w:szCs w:val="24"/>
        </w:rPr>
        <w:t>, al tenor de la siguiente:</w:t>
      </w:r>
      <w:bookmarkEnd w:id="0"/>
      <w:bookmarkEnd w:id="1"/>
    </w:p>
    <w:p w:rsidR="00E576EA" w:rsidRPr="00E576EA" w:rsidRDefault="00EA1D12" w:rsidP="00E576EA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bookmarkStart w:id="3" w:name="OLE_LINK9"/>
      <w:bookmarkStart w:id="4" w:name="OLE_LINK10"/>
      <w:r w:rsidRPr="00C74B3B">
        <w:rPr>
          <w:rFonts w:ascii="Arial" w:eastAsia="Times New Roman" w:hAnsi="Arial" w:cs="Arial"/>
          <w:b/>
          <w:sz w:val="24"/>
          <w:szCs w:val="24"/>
          <w:lang w:eastAsia="es-MX"/>
        </w:rPr>
        <w:t>Exposición de Motivos</w:t>
      </w:r>
    </w:p>
    <w:p w:rsidR="009B35DA" w:rsidRDefault="009B35DA" w:rsidP="00981819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Yucatán es uno de los pocos estados de la 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>República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Mexicana que no tiene problemas de 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>abastecimiento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 agua para satisfacer sus demandas, merced a sus características 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>de su subsuelo y a su</w:t>
      </w:r>
      <w:r>
        <w:rPr>
          <w:rFonts w:ascii="Arial" w:eastAsia="Times New Roman" w:hAnsi="Arial" w:cs="Arial"/>
          <w:sz w:val="24"/>
          <w:szCs w:val="24"/>
          <w:lang w:eastAsia="es-MX"/>
        </w:rPr>
        <w:t>s condiciones climáticas.</w:t>
      </w:r>
    </w:p>
    <w:p w:rsidR="009B35DA" w:rsidRDefault="009B35DA" w:rsidP="00981819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El clima en el área es generalmente de tipo cálido a muy cálido y sub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 xml:space="preserve">húmedo, con variaciones a </w:t>
      </w:r>
      <w:proofErr w:type="spellStart"/>
      <w:r w:rsidR="00BC6E54">
        <w:rPr>
          <w:rFonts w:ascii="Arial" w:eastAsia="Times New Roman" w:hAnsi="Arial" w:cs="Arial"/>
          <w:sz w:val="24"/>
          <w:szCs w:val="24"/>
          <w:lang w:eastAsia="es-MX"/>
        </w:rPr>
        <w:t>semise</w:t>
      </w:r>
      <w:r>
        <w:rPr>
          <w:rFonts w:ascii="Arial" w:eastAsia="Times New Roman" w:hAnsi="Arial" w:cs="Arial"/>
          <w:sz w:val="24"/>
          <w:szCs w:val="24"/>
          <w:lang w:eastAsia="es-MX"/>
        </w:rPr>
        <w:t>co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 en la porción septentrional, con lluvias de 500 mm/año al noroeste, a 1300 mm/año en la costa e</w:t>
      </w:r>
      <w:r w:rsidR="000C53E0">
        <w:rPr>
          <w:rFonts w:ascii="Arial" w:eastAsia="Times New Roman" w:hAnsi="Arial" w:cs="Arial"/>
          <w:sz w:val="24"/>
          <w:szCs w:val="24"/>
          <w:lang w:eastAsia="es-MX"/>
        </w:rPr>
        <w:t xml:space="preserve">ste. Aproximadamente 90% de la lluvia ocurre en el periodo de mayo a octubre según datos del Instituto Nacional de 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>Geografía</w:t>
      </w:r>
      <w:r w:rsidR="000C53E0">
        <w:rPr>
          <w:rFonts w:ascii="Arial" w:eastAsia="Times New Roman" w:hAnsi="Arial" w:cs="Arial"/>
          <w:sz w:val="24"/>
          <w:szCs w:val="24"/>
          <w:lang w:eastAsia="es-MX"/>
        </w:rPr>
        <w:t xml:space="preserve"> y 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>Estadística</w:t>
      </w:r>
      <w:r w:rsidR="000C53E0">
        <w:rPr>
          <w:rFonts w:ascii="Arial" w:eastAsia="Times New Roman" w:hAnsi="Arial" w:cs="Arial"/>
          <w:sz w:val="24"/>
          <w:szCs w:val="24"/>
          <w:lang w:eastAsia="es-MX"/>
        </w:rPr>
        <w:t xml:space="preserve"> en su carta de Hidrología Aguas Subterráneas Mérida del 2019</w:t>
      </w:r>
      <w:r w:rsidR="000C53E0">
        <w:rPr>
          <w:rStyle w:val="Refdenotaalpie"/>
          <w:rFonts w:ascii="Arial" w:eastAsia="Times New Roman" w:hAnsi="Arial" w:cs="Arial"/>
          <w:sz w:val="24"/>
          <w:szCs w:val="24"/>
          <w:lang w:eastAsia="es-MX"/>
        </w:rPr>
        <w:footnoteReference w:id="1"/>
      </w:r>
      <w:r w:rsidR="000C53E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0C53E0" w:rsidRDefault="009A5543" w:rsidP="00981819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Esta</w:t>
      </w:r>
      <w:r w:rsidR="000C53E0">
        <w:rPr>
          <w:rFonts w:ascii="Arial" w:eastAsia="Times New Roman" w:hAnsi="Arial" w:cs="Arial"/>
          <w:sz w:val="24"/>
          <w:szCs w:val="24"/>
          <w:lang w:eastAsia="es-MX"/>
        </w:rPr>
        <w:t xml:space="preserve"> gran 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>disponibilidad</w:t>
      </w:r>
      <w:r w:rsidR="000C53E0">
        <w:rPr>
          <w:rFonts w:ascii="Arial" w:eastAsia="Times New Roman" w:hAnsi="Arial" w:cs="Arial"/>
          <w:sz w:val="24"/>
          <w:szCs w:val="24"/>
          <w:lang w:eastAsia="es-MX"/>
        </w:rPr>
        <w:t xml:space="preserve"> de agua se ve afectada por los problemas de calidad: la permeabilidad del subsuelo hace que el acuífero se</w:t>
      </w: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0C53E0">
        <w:rPr>
          <w:rFonts w:ascii="Arial" w:eastAsia="Times New Roman" w:hAnsi="Arial" w:cs="Arial"/>
          <w:sz w:val="24"/>
          <w:szCs w:val="24"/>
          <w:lang w:eastAsia="es-MX"/>
        </w:rPr>
        <w:t xml:space="preserve"> más vulnerable a la contaminación propiciada por la disposición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de </w:t>
      </w:r>
      <w:r w:rsidR="000C53E0">
        <w:rPr>
          <w:rFonts w:ascii="Arial" w:eastAsia="Times New Roman" w:hAnsi="Arial" w:cs="Arial"/>
          <w:sz w:val="24"/>
          <w:szCs w:val="24"/>
          <w:lang w:eastAsia="es-MX"/>
        </w:rPr>
        <w:t xml:space="preserve">descargas de aguas residuales y </w:t>
      </w:r>
      <w:r w:rsidR="000C53E0">
        <w:rPr>
          <w:rFonts w:ascii="Arial" w:eastAsia="Times New Roman" w:hAnsi="Arial" w:cs="Arial"/>
          <w:sz w:val="24"/>
          <w:szCs w:val="24"/>
          <w:lang w:eastAsia="es-MX"/>
        </w:rPr>
        <w:lastRenderedPageBreak/>
        <w:t>fosas sépticas, aguas pluviales y otros factores como tiraderos de basura municipales.</w:t>
      </w:r>
    </w:p>
    <w:p w:rsidR="000C53E0" w:rsidRDefault="000C53E0" w:rsidP="00981819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Es 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>decir,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el principal problema sobre el recurso hídrico que se presenta en el estado es el incremento de la contaminación del acuífero. La contaminación tiene dos orígenes: antropogénico, debido a la falta de alcantarillado, fosas sépticas mal construidas o mal diseñadas y fecalismo al aire 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>libre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; y natural, debido a la intrusión salina en la franja costera del estado y </w:t>
      </w:r>
      <w:r w:rsidR="009A5543">
        <w:rPr>
          <w:rFonts w:ascii="Arial" w:eastAsia="Times New Roman" w:hAnsi="Arial" w:cs="Arial"/>
          <w:sz w:val="24"/>
          <w:szCs w:val="24"/>
          <w:lang w:eastAsia="es-MX"/>
        </w:rPr>
        <w:t>la presencia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 yesos en el subsuelo en algunas áreas del sur.</w:t>
      </w:r>
    </w:p>
    <w:p w:rsidR="000C53E0" w:rsidRDefault="00A81625" w:rsidP="00981819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Algunos de los problemas que ocasionan la degradación de la calidad del agua son:</w:t>
      </w:r>
    </w:p>
    <w:p w:rsidR="00A81625" w:rsidRDefault="00A81625" w:rsidP="00E576E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-vulnerabilidad del acuífero</w:t>
      </w:r>
    </w:p>
    <w:p w:rsidR="00A81625" w:rsidRDefault="00A81625" w:rsidP="00E576E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-inexistente o 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>insuficiente tratamiento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 las aguas residuales de la industria</w:t>
      </w:r>
    </w:p>
    <w:p w:rsidR="00A81625" w:rsidRDefault="00A81625" w:rsidP="00E576E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- </w:t>
      </w:r>
      <w:r w:rsidR="000819D5">
        <w:rPr>
          <w:rFonts w:ascii="Arial" w:eastAsia="Times New Roman" w:hAnsi="Arial" w:cs="Arial"/>
          <w:sz w:val="24"/>
          <w:szCs w:val="24"/>
          <w:lang w:eastAsia="es-MX"/>
        </w:rPr>
        <w:t>disposición inadecuada de residuos solidos</w:t>
      </w:r>
    </w:p>
    <w:p w:rsidR="000819D5" w:rsidRDefault="000819D5" w:rsidP="00E576E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-Afectación por el paso de huracanes que provocan cuantiosas pérdidas económicas y dañan la 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>infraestructura de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tratamiento.</w:t>
      </w:r>
    </w:p>
    <w:p w:rsidR="003A46B8" w:rsidRDefault="00BC6E54" w:rsidP="00981819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Así mismo, existen estudios </w:t>
      </w:r>
      <w:r w:rsidR="003A46B8">
        <w:rPr>
          <w:rFonts w:ascii="Arial" w:eastAsia="Times New Roman" w:hAnsi="Arial" w:cs="Arial"/>
          <w:sz w:val="24"/>
          <w:szCs w:val="24"/>
          <w:lang w:eastAsia="es-MX"/>
        </w:rPr>
        <w:t xml:space="preserve">que permiten analizar las características del suelo para su mejor entendimiento </w:t>
      </w:r>
      <w:bookmarkStart w:id="5" w:name="_GoBack"/>
      <w:bookmarkEnd w:id="5"/>
      <w:r w:rsidR="003A46B8">
        <w:rPr>
          <w:rFonts w:ascii="Arial" w:eastAsia="Times New Roman" w:hAnsi="Arial" w:cs="Arial"/>
          <w:sz w:val="24"/>
          <w:szCs w:val="24"/>
          <w:lang w:eastAsia="es-MX"/>
        </w:rPr>
        <w:t>y optimización en su uso.</w:t>
      </w:r>
    </w:p>
    <w:p w:rsidR="00BC6E54" w:rsidRPr="00BC6E54" w:rsidRDefault="0062532A" w:rsidP="00981819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Como, por ejemplo, e</w:t>
      </w:r>
      <w:r w:rsidR="003A46B8">
        <w:rPr>
          <w:rFonts w:ascii="Arial" w:eastAsia="Times New Roman" w:hAnsi="Arial" w:cs="Arial"/>
          <w:sz w:val="24"/>
          <w:szCs w:val="24"/>
          <w:lang w:eastAsia="es-MX"/>
        </w:rPr>
        <w:t>l estudio llamado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 xml:space="preserve"> Mecánica</w:t>
      </w:r>
      <w:r w:rsidR="003A46B8">
        <w:rPr>
          <w:rFonts w:ascii="Arial" w:eastAsia="Times New Roman" w:hAnsi="Arial" w:cs="Arial"/>
          <w:sz w:val="24"/>
          <w:szCs w:val="24"/>
          <w:lang w:eastAsia="es-MX"/>
        </w:rPr>
        <w:t xml:space="preserve"> de Suelos, </w:t>
      </w:r>
      <w:r w:rsidR="00BC6E54" w:rsidRPr="00BC6E54">
        <w:rPr>
          <w:rFonts w:ascii="Arial" w:eastAsia="Times New Roman" w:hAnsi="Arial" w:cs="Arial"/>
          <w:sz w:val="24"/>
          <w:szCs w:val="24"/>
          <w:lang w:eastAsia="es-MX"/>
        </w:rPr>
        <w:t xml:space="preserve">nos ayuda a conocer cuál es la composición real del subsuelo (arenas, arcillas, rocas). </w:t>
      </w:r>
      <w:r w:rsidR="003A46B8">
        <w:rPr>
          <w:rFonts w:ascii="Arial" w:eastAsia="Times New Roman" w:hAnsi="Arial" w:cs="Arial"/>
          <w:sz w:val="24"/>
          <w:szCs w:val="24"/>
          <w:lang w:eastAsia="es-MX"/>
        </w:rPr>
        <w:t>Ayuda</w:t>
      </w:r>
      <w:r w:rsidR="00BC6E54" w:rsidRPr="00BC6E5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3A46B8"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BC6E54" w:rsidRPr="00BC6E54">
        <w:rPr>
          <w:rFonts w:ascii="Arial" w:eastAsia="Times New Roman" w:hAnsi="Arial" w:cs="Arial"/>
          <w:sz w:val="24"/>
          <w:szCs w:val="24"/>
          <w:lang w:eastAsia="es-MX"/>
        </w:rPr>
        <w:t>evaluar las condiciones en las que se encuentra el área o terreno antes de construir, para saber las características y técnicas que se requieren y así realizar una estructura óptima</w:t>
      </w:r>
      <w:r w:rsidR="003A46B8">
        <w:rPr>
          <w:rFonts w:ascii="Arial" w:eastAsia="Times New Roman" w:hAnsi="Arial" w:cs="Arial"/>
          <w:sz w:val="24"/>
          <w:szCs w:val="24"/>
          <w:lang w:eastAsia="es-MX"/>
        </w:rPr>
        <w:t xml:space="preserve"> para la</w:t>
      </w:r>
      <w:r w:rsidR="00BC6E54" w:rsidRPr="00BC6E54">
        <w:rPr>
          <w:rFonts w:ascii="Arial" w:eastAsia="Times New Roman" w:hAnsi="Arial" w:cs="Arial"/>
          <w:sz w:val="24"/>
          <w:szCs w:val="24"/>
          <w:lang w:eastAsia="es-MX"/>
        </w:rPr>
        <w:t xml:space="preserve"> edificación, evitando hundimientos y cuarteaduras posteriores o durante en la construcción.</w:t>
      </w:r>
    </w:p>
    <w:p w:rsidR="00BC6E54" w:rsidRPr="00BC6E54" w:rsidRDefault="00BC6E54" w:rsidP="00981819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C6E54">
        <w:rPr>
          <w:rFonts w:ascii="Arial" w:eastAsia="Times New Roman" w:hAnsi="Arial" w:cs="Arial"/>
          <w:sz w:val="24"/>
          <w:szCs w:val="24"/>
          <w:lang w:eastAsia="es-MX"/>
        </w:rPr>
        <w:t>El método consiste en realizar perforaciones sobre la superficie del terreno para obtener muestras particulares del subsuelo.  Con ello se sabe la capacidad de carga del suelo, así como las virtudes o irregularidades que pudiera beneficiar o afectar al Proyecto Arquitectónico.</w:t>
      </w:r>
    </w:p>
    <w:p w:rsidR="002E4F3B" w:rsidRPr="002E4F3B" w:rsidRDefault="00DB1FFA" w:rsidP="002E4F3B">
      <w:pPr>
        <w:spacing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También</w:t>
      </w:r>
      <w:r w:rsidR="002E4F3B">
        <w:rPr>
          <w:rFonts w:ascii="Arial" w:eastAsia="Times New Roman" w:hAnsi="Arial" w:cs="Arial"/>
          <w:sz w:val="24"/>
          <w:szCs w:val="24"/>
          <w:lang w:eastAsia="es-MX"/>
        </w:rPr>
        <w:t>, cuando se desea</w:t>
      </w:r>
      <w:r w:rsidR="002E4F3B" w:rsidRPr="002E4F3B">
        <w:rPr>
          <w:rFonts w:ascii="Arial" w:eastAsia="Times New Roman" w:hAnsi="Arial" w:cs="Arial"/>
          <w:sz w:val="24"/>
          <w:szCs w:val="24"/>
          <w:lang w:eastAsia="es-MX"/>
        </w:rPr>
        <w:t> desarrollar una nueva infraestructura o iniciar procesos de organización industrial o de construcción de residencias necesitas realizar un estudio hidrológico o estudio hidráulico; ya que, si dichos proyectos discurren en las proximidades de los cauces de los ríos, de un arroyo o de otras masas de agua de propiedad pública, pueden</w:t>
      </w:r>
      <w:r w:rsidR="002E4F3B">
        <w:rPr>
          <w:rFonts w:ascii="Arial" w:eastAsia="Times New Roman" w:hAnsi="Arial" w:cs="Arial"/>
          <w:sz w:val="24"/>
          <w:szCs w:val="24"/>
          <w:lang w:eastAsia="es-MX"/>
        </w:rPr>
        <w:t xml:space="preserve"> verse afectadas por la</w:t>
      </w:r>
      <w:r w:rsidR="002E4F3B" w:rsidRPr="002E4F3B">
        <w:rPr>
          <w:rFonts w:ascii="Arial" w:eastAsia="Times New Roman" w:hAnsi="Arial" w:cs="Arial"/>
          <w:sz w:val="24"/>
          <w:szCs w:val="24"/>
          <w:lang w:eastAsia="es-MX"/>
        </w:rPr>
        <w:t xml:space="preserve"> obra.</w:t>
      </w:r>
    </w:p>
    <w:p w:rsidR="002E4F3B" w:rsidRPr="002E4F3B" w:rsidRDefault="002E4F3B" w:rsidP="002E4F3B">
      <w:pPr>
        <w:spacing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2E4F3B">
        <w:rPr>
          <w:rFonts w:ascii="Arial" w:eastAsia="Times New Roman" w:hAnsi="Arial" w:cs="Arial"/>
          <w:sz w:val="24"/>
          <w:szCs w:val="24"/>
          <w:lang w:eastAsia="es-MX"/>
        </w:rPr>
        <w:t xml:space="preserve">Por ello, se realizan los estudios de hidrología y los estudios de </w:t>
      </w:r>
      <w:proofErr w:type="spellStart"/>
      <w:r w:rsidRPr="002E4F3B">
        <w:rPr>
          <w:rFonts w:ascii="Arial" w:eastAsia="Times New Roman" w:hAnsi="Arial" w:cs="Arial"/>
          <w:sz w:val="24"/>
          <w:szCs w:val="24"/>
          <w:lang w:eastAsia="es-MX"/>
        </w:rPr>
        <w:t>inundabilidad</w:t>
      </w:r>
      <w:proofErr w:type="spellEnd"/>
      <w:r w:rsidRPr="002E4F3B">
        <w:rPr>
          <w:rFonts w:ascii="Arial" w:eastAsia="Times New Roman" w:hAnsi="Arial" w:cs="Arial"/>
          <w:sz w:val="24"/>
          <w:szCs w:val="24"/>
          <w:lang w:eastAsia="es-MX"/>
        </w:rPr>
        <w:t>, que regulan las diferentes </w:t>
      </w:r>
      <w:r w:rsidRPr="002E4F3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confederaciones hidrográficas</w:t>
      </w:r>
      <w:r w:rsidRPr="002E4F3B">
        <w:rPr>
          <w:rFonts w:ascii="Arial" w:eastAsia="Times New Roman" w:hAnsi="Arial" w:cs="Arial"/>
          <w:sz w:val="24"/>
          <w:szCs w:val="24"/>
          <w:lang w:eastAsia="es-MX"/>
        </w:rPr>
        <w:t>. El estudio hidráulico, en definitiva, es un documento que define cuáles son las consecuencias hidráulicas que una obra o proyecto puede llegar a afectar el estado de una cuenca hidrológica que le corresponde.</w:t>
      </w:r>
    </w:p>
    <w:p w:rsidR="000819D5" w:rsidRDefault="000819D5" w:rsidP="00981819">
      <w:pPr>
        <w:spacing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Por otro lado, Yucatán, y en particular la ciudad de Mérida, en las últimas décadas, ha</w:t>
      </w:r>
      <w:r w:rsidR="00C73F9C">
        <w:rPr>
          <w:rFonts w:ascii="Arial" w:eastAsia="Times New Roman" w:hAnsi="Arial" w:cs="Arial"/>
          <w:sz w:val="24"/>
          <w:szCs w:val="24"/>
          <w:lang w:eastAsia="es-MX"/>
        </w:rPr>
        <w:t>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tenido un incremento en el número de desarrollos inmobiliarios en las zonas conurbadas a la ciudad y fuera del periférico, que sin entrar en polémica por las razones que sean, ha</w:t>
      </w:r>
      <w:r w:rsidR="003A46B8">
        <w:rPr>
          <w:rFonts w:ascii="Arial" w:eastAsia="Times New Roman" w:hAnsi="Arial" w:cs="Arial"/>
          <w:sz w:val="24"/>
          <w:szCs w:val="24"/>
          <w:lang w:eastAsia="es-MX"/>
        </w:rPr>
        <w:t>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puesto de manifiesto los problemas existentes del subsuelo, que como lo apunte antes, se deben a múltiples factores, tanto</w:t>
      </w:r>
      <w:r w:rsidR="003A46B8">
        <w:rPr>
          <w:rFonts w:ascii="Arial" w:eastAsia="Times New Roman" w:hAnsi="Arial" w:cs="Arial"/>
          <w:sz w:val="24"/>
          <w:szCs w:val="24"/>
          <w:lang w:eastAsia="es-MX"/>
        </w:rPr>
        <w:t xml:space="preserve"> naturales como administrativos que han </w:t>
      </w:r>
      <w:r w:rsidR="009A5543">
        <w:rPr>
          <w:rFonts w:ascii="Arial" w:eastAsia="Times New Roman" w:hAnsi="Arial" w:cs="Arial"/>
          <w:sz w:val="24"/>
          <w:szCs w:val="24"/>
          <w:lang w:eastAsia="es-MX"/>
        </w:rPr>
        <w:t>traído</w:t>
      </w:r>
      <w:r w:rsidR="003A46B8">
        <w:rPr>
          <w:rFonts w:ascii="Arial" w:eastAsia="Times New Roman" w:hAnsi="Arial" w:cs="Arial"/>
          <w:sz w:val="24"/>
          <w:szCs w:val="24"/>
          <w:lang w:eastAsia="es-MX"/>
        </w:rPr>
        <w:t xml:space="preserve"> inundaciones y estancamiento de aguas </w:t>
      </w:r>
      <w:r w:rsidR="009A5543">
        <w:rPr>
          <w:rFonts w:ascii="Arial" w:eastAsia="Times New Roman" w:hAnsi="Arial" w:cs="Arial"/>
          <w:sz w:val="24"/>
          <w:szCs w:val="24"/>
          <w:lang w:eastAsia="es-MX"/>
        </w:rPr>
        <w:t>como en recientes fechas.</w:t>
      </w:r>
    </w:p>
    <w:p w:rsidR="000819D5" w:rsidRDefault="000819D5" w:rsidP="00981819">
      <w:pPr>
        <w:spacing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En este tiempo de la historia no podemos hablar de culpables</w:t>
      </w:r>
      <w:r w:rsidR="003A46B8">
        <w:rPr>
          <w:rFonts w:ascii="Arial" w:eastAsia="Times New Roman" w:hAnsi="Arial" w:cs="Arial"/>
          <w:sz w:val="24"/>
          <w:szCs w:val="24"/>
          <w:lang w:eastAsia="es-MX"/>
        </w:rPr>
        <w:t xml:space="preserve"> desde un punto de vista legal</w:t>
      </w:r>
      <w:r>
        <w:rPr>
          <w:rFonts w:ascii="Arial" w:eastAsia="Times New Roman" w:hAnsi="Arial" w:cs="Arial"/>
          <w:sz w:val="24"/>
          <w:szCs w:val="24"/>
          <w:lang w:eastAsia="es-MX"/>
        </w:rPr>
        <w:t>, pues la legislación que rige la creación de unidades habitacionales o fraccionamientos</w:t>
      </w:r>
      <w:r w:rsidR="009A5543">
        <w:rPr>
          <w:rFonts w:ascii="Arial" w:eastAsia="Times New Roman" w:hAnsi="Arial" w:cs="Arial"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no exige ningún requisito en este tema.</w:t>
      </w:r>
    </w:p>
    <w:p w:rsidR="008B64CE" w:rsidRDefault="000819D5" w:rsidP="00981819">
      <w:pPr>
        <w:spacing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Es por lo anterior que, 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>para el efecto de que en los futuros desarrollos in</w:t>
      </w:r>
      <w:r w:rsidR="003D4F7A">
        <w:rPr>
          <w:rFonts w:ascii="Arial" w:eastAsia="Times New Roman" w:hAnsi="Arial" w:cs="Arial"/>
          <w:sz w:val="24"/>
          <w:szCs w:val="24"/>
          <w:lang w:eastAsia="es-MX"/>
        </w:rPr>
        <w:t>mobiliarios que se vayan a crear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 xml:space="preserve"> y construir,</w:t>
      </w:r>
      <w:r w:rsidR="003A46B8">
        <w:rPr>
          <w:rFonts w:ascii="Arial" w:eastAsia="Times New Roman" w:hAnsi="Arial" w:cs="Arial"/>
          <w:sz w:val="24"/>
          <w:szCs w:val="24"/>
          <w:lang w:eastAsia="es-MX"/>
        </w:rPr>
        <w:t xml:space="preserve"> no tengan problemas de inundaciones, estancamiento de agua o cualquier otro problema derivado de las condiciones naturales del suelo y subsuelo, pretendemos que en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 xml:space="preserve"> la legislación </w:t>
      </w:r>
      <w:r w:rsidR="003A46B8">
        <w:rPr>
          <w:rFonts w:ascii="Arial" w:eastAsia="Times New Roman" w:hAnsi="Arial" w:cs="Arial"/>
          <w:sz w:val="24"/>
          <w:szCs w:val="24"/>
          <w:lang w:eastAsia="es-MX"/>
        </w:rPr>
        <w:t xml:space="preserve">se 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>incluya</w:t>
      </w:r>
      <w:r w:rsidR="008945D5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 xml:space="preserve"> dentro de l</w:t>
      </w:r>
      <w:r w:rsidR="008945D5">
        <w:rPr>
          <w:rFonts w:ascii="Arial" w:eastAsia="Times New Roman" w:hAnsi="Arial" w:cs="Arial"/>
          <w:sz w:val="24"/>
          <w:szCs w:val="24"/>
          <w:lang w:eastAsia="es-MX"/>
        </w:rPr>
        <w:t>os requisitos para constituir un desarrollo inmobiliario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 xml:space="preserve">, un estudio hidrológico de las características del suelo y subsuelo que permitan conocer las </w:t>
      </w:r>
      <w:r w:rsidR="009A5543">
        <w:rPr>
          <w:rFonts w:ascii="Arial" w:eastAsia="Times New Roman" w:hAnsi="Arial" w:cs="Arial"/>
          <w:sz w:val="24"/>
          <w:szCs w:val="24"/>
          <w:lang w:eastAsia="es-MX"/>
        </w:rPr>
        <w:t xml:space="preserve">condiciones 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 xml:space="preserve">y estado del </w:t>
      </w:r>
      <w:r w:rsidR="009A5543">
        <w:rPr>
          <w:rFonts w:ascii="Arial" w:eastAsia="Times New Roman" w:hAnsi="Arial" w:cs="Arial"/>
          <w:sz w:val="24"/>
          <w:szCs w:val="24"/>
          <w:lang w:eastAsia="es-MX"/>
        </w:rPr>
        <w:t xml:space="preserve">suelo y 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>subsuelo</w:t>
      </w:r>
      <w:r w:rsidR="009A554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 xml:space="preserve"> con el objetivo de que, en caso de que en dicho estudio se determine que existe algún riesgo de inundación o estancamiento de agua, el constructor adecue las casas a las condiciones del suelo, 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lastRenderedPageBreak/>
        <w:t>es decir, que si el estudio</w:t>
      </w:r>
      <w:r w:rsidR="009A5543">
        <w:rPr>
          <w:rFonts w:ascii="Arial" w:eastAsia="Times New Roman" w:hAnsi="Arial" w:cs="Arial"/>
          <w:sz w:val="24"/>
          <w:szCs w:val="24"/>
          <w:lang w:eastAsia="es-MX"/>
        </w:rPr>
        <w:t xml:space="preserve"> arroja que sí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 xml:space="preserve"> hay peligro, la constructora</w:t>
      </w:r>
      <w:r w:rsidR="009A5543">
        <w:rPr>
          <w:rFonts w:ascii="Arial" w:eastAsia="Times New Roman" w:hAnsi="Arial" w:cs="Arial"/>
          <w:sz w:val="24"/>
          <w:szCs w:val="24"/>
          <w:lang w:eastAsia="es-MX"/>
        </w:rPr>
        <w:t xml:space="preserve"> edifique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 xml:space="preserve"> las casas y caminos con materiales que puedan resistir esas inundaciones y con las características que eviten problemas a su estructura o funcionalidad, como por ejemplo</w:t>
      </w:r>
      <w:r w:rsidR="009A5543">
        <w:rPr>
          <w:rFonts w:ascii="Arial" w:eastAsia="Times New Roman" w:hAnsi="Arial" w:cs="Arial"/>
          <w:sz w:val="24"/>
          <w:szCs w:val="24"/>
          <w:lang w:eastAsia="es-MX"/>
        </w:rPr>
        <w:t>:</w:t>
      </w:r>
      <w:r w:rsidR="00BC6E54">
        <w:rPr>
          <w:rFonts w:ascii="Arial" w:eastAsia="Times New Roman" w:hAnsi="Arial" w:cs="Arial"/>
          <w:sz w:val="24"/>
          <w:szCs w:val="24"/>
          <w:lang w:eastAsia="es-MX"/>
        </w:rPr>
        <w:t xml:space="preserve"> un cimiento más alto, un mejor sistema de drenaje y alcantarillado, calles con mayor grosor y calidad, etcétera</w:t>
      </w:r>
      <w:r w:rsidR="008945D5">
        <w:rPr>
          <w:rFonts w:ascii="Arial" w:eastAsia="Times New Roman" w:hAnsi="Arial" w:cs="Arial"/>
          <w:sz w:val="24"/>
          <w:szCs w:val="24"/>
          <w:lang w:eastAsia="es-MX"/>
        </w:rPr>
        <w:t xml:space="preserve"> y</w:t>
      </w:r>
      <w:r w:rsidR="009A554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945D5">
        <w:rPr>
          <w:rFonts w:ascii="Arial" w:eastAsia="Times New Roman" w:hAnsi="Arial" w:cs="Arial"/>
          <w:sz w:val="24"/>
          <w:szCs w:val="24"/>
          <w:lang w:eastAsia="es-MX"/>
        </w:rPr>
        <w:t xml:space="preserve"> que en caso de incumplimiento</w:t>
      </w:r>
      <w:r w:rsidR="009A554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945D5">
        <w:rPr>
          <w:rFonts w:ascii="Arial" w:eastAsia="Times New Roman" w:hAnsi="Arial" w:cs="Arial"/>
          <w:sz w:val="24"/>
          <w:szCs w:val="24"/>
          <w:lang w:eastAsia="es-MX"/>
        </w:rPr>
        <w:t xml:space="preserve"> no se otorgue el permiso.</w:t>
      </w:r>
    </w:p>
    <w:p w:rsidR="008945D5" w:rsidRPr="008945D5" w:rsidRDefault="008945D5" w:rsidP="00981819">
      <w:pPr>
        <w:spacing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Lo que aquí se está proponiendo tiene antecedentes, como por ejemplo</w:t>
      </w:r>
      <w:r w:rsidR="00A37065">
        <w:rPr>
          <w:rFonts w:ascii="Arial" w:eastAsia="Times New Roman" w:hAnsi="Arial" w:cs="Arial"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en la Ciudad de Mé</w:t>
      </w:r>
      <w:r w:rsidR="009A5543">
        <w:rPr>
          <w:rFonts w:ascii="Arial" w:eastAsia="Times New Roman" w:hAnsi="Arial" w:cs="Arial"/>
          <w:sz w:val="24"/>
          <w:szCs w:val="24"/>
          <w:lang w:eastAsia="es-MX"/>
        </w:rPr>
        <w:t xml:space="preserve">xico, antes Distrito Federal, que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 raíz de los constantes </w:t>
      </w:r>
      <w:r w:rsidR="009A5543">
        <w:rPr>
          <w:rFonts w:ascii="Arial" w:eastAsia="Times New Roman" w:hAnsi="Arial" w:cs="Arial"/>
          <w:sz w:val="24"/>
          <w:szCs w:val="24"/>
          <w:lang w:eastAsia="es-MX"/>
        </w:rPr>
        <w:t>terremotos que caracterizan a esa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ciudad, su legislación local contempla</w:t>
      </w:r>
      <w:r w:rsidR="00A37065">
        <w:rPr>
          <w:rFonts w:ascii="Arial" w:eastAsia="Times New Roman" w:hAnsi="Arial" w:cs="Arial"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para la realización de </w:t>
      </w:r>
      <w:r w:rsidR="00A37065">
        <w:rPr>
          <w:rFonts w:ascii="Arial" w:eastAsia="Times New Roman" w:hAnsi="Arial" w:cs="Arial"/>
          <w:sz w:val="24"/>
          <w:szCs w:val="24"/>
          <w:lang w:eastAsia="es-MX"/>
        </w:rPr>
        <w:t>construcciones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y desarrollos inmobiliarios</w:t>
      </w:r>
      <w:r w:rsidR="009A5543">
        <w:rPr>
          <w:rFonts w:ascii="Arial" w:eastAsia="Times New Roman" w:hAnsi="Arial" w:cs="Arial"/>
          <w:sz w:val="24"/>
          <w:szCs w:val="24"/>
          <w:lang w:eastAsia="es-MX"/>
        </w:rPr>
        <w:t>, efectuar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37065">
        <w:rPr>
          <w:rFonts w:ascii="Arial" w:eastAsia="Times New Roman" w:hAnsi="Arial" w:cs="Arial"/>
          <w:sz w:val="24"/>
          <w:szCs w:val="24"/>
          <w:lang w:eastAsia="es-MX"/>
        </w:rPr>
        <w:t>una “evaluación de seguridad estructural”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para poder saber y determinar</w:t>
      </w:r>
      <w:r w:rsidR="009A5543">
        <w:rPr>
          <w:rFonts w:ascii="Arial" w:eastAsia="Times New Roman" w:hAnsi="Arial" w:cs="Arial"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9A5543">
        <w:rPr>
          <w:rFonts w:ascii="Arial" w:eastAsia="Times New Roman" w:hAnsi="Arial" w:cs="Arial"/>
          <w:sz w:val="24"/>
          <w:szCs w:val="24"/>
          <w:lang w:eastAsia="es-MX"/>
        </w:rPr>
        <w:t>antes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 otorgar el permiso</w:t>
      </w:r>
      <w:r w:rsidR="009A5543">
        <w:rPr>
          <w:rFonts w:ascii="Arial" w:eastAsia="Times New Roman" w:hAnsi="Arial" w:cs="Arial"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cuales deben ser las características materiales que deben de cumplir los </w:t>
      </w:r>
      <w:r w:rsidR="009A5543">
        <w:rPr>
          <w:rFonts w:ascii="Arial" w:eastAsia="Times New Roman" w:hAnsi="Arial" w:cs="Arial"/>
          <w:sz w:val="24"/>
          <w:szCs w:val="24"/>
          <w:lang w:eastAsia="es-MX"/>
        </w:rPr>
        <w:t>edificios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para evitar derrumbes.</w:t>
      </w:r>
    </w:p>
    <w:bookmarkEnd w:id="3"/>
    <w:bookmarkEnd w:id="4"/>
    <w:p w:rsidR="00981819" w:rsidRDefault="00EA1D12" w:rsidP="00981819">
      <w:pPr>
        <w:pStyle w:val="NormalWeb"/>
        <w:shd w:val="clear" w:color="auto" w:fill="FFFFFF"/>
        <w:spacing w:after="390" w:line="360" w:lineRule="auto"/>
        <w:ind w:firstLine="360"/>
        <w:jc w:val="both"/>
        <w:textAlignment w:val="baseline"/>
        <w:rPr>
          <w:rFonts w:ascii="Arial" w:hAnsi="Arial" w:cs="Arial"/>
          <w:b/>
          <w:shd w:val="clear" w:color="auto" w:fill="FFFFFF"/>
        </w:rPr>
      </w:pPr>
      <w:r w:rsidRPr="00C74B3B">
        <w:rPr>
          <w:rFonts w:ascii="Arial" w:hAnsi="Arial" w:cs="Arial"/>
          <w:shd w:val="clear" w:color="auto" w:fill="FFFFFF"/>
        </w:rPr>
        <w:t>Por lo antes expuesto</w:t>
      </w:r>
      <w:r w:rsidR="009A5543">
        <w:rPr>
          <w:rFonts w:ascii="Arial" w:hAnsi="Arial" w:cs="Arial"/>
          <w:shd w:val="clear" w:color="auto" w:fill="FFFFFF"/>
        </w:rPr>
        <w:t>,</w:t>
      </w:r>
      <w:r w:rsidRPr="00C74B3B">
        <w:rPr>
          <w:rFonts w:ascii="Arial" w:hAnsi="Arial" w:cs="Arial"/>
          <w:shd w:val="clear" w:color="auto" w:fill="FFFFFF"/>
        </w:rPr>
        <w:t xml:space="preserve"> presento el siguiente </w:t>
      </w:r>
      <w:r w:rsidR="00981819" w:rsidRPr="00C74B3B">
        <w:rPr>
          <w:rFonts w:ascii="Arial" w:eastAsia="Calibri" w:hAnsi="Arial" w:cs="Arial"/>
        </w:rPr>
        <w:t xml:space="preserve">Proyecto de </w:t>
      </w:r>
      <w:r w:rsidR="00981819" w:rsidRPr="00C74B3B">
        <w:rPr>
          <w:rFonts w:ascii="Arial" w:eastAsia="Calibri" w:hAnsi="Arial" w:cs="Arial"/>
          <w:b/>
        </w:rPr>
        <w:t xml:space="preserve">DECRETO POR EL QUE SE ADICIONA </w:t>
      </w:r>
      <w:r w:rsidR="00981819">
        <w:rPr>
          <w:rFonts w:ascii="Arial" w:eastAsia="Calibri" w:hAnsi="Arial" w:cs="Arial"/>
          <w:b/>
        </w:rPr>
        <w:t xml:space="preserve">EL ARTICULO 25 BIS A LA LEY </w:t>
      </w:r>
      <w:r w:rsidR="00981819" w:rsidRPr="00E576EA">
        <w:rPr>
          <w:rFonts w:ascii="Arial" w:eastAsia="Calibri" w:hAnsi="Arial" w:cs="Arial"/>
          <w:b/>
        </w:rPr>
        <w:t>DE DESARROLLOS INMOBILIARIOS DEL ESTADO DE YUCATÁN</w:t>
      </w:r>
      <w:r w:rsidR="00250E7C">
        <w:rPr>
          <w:rFonts w:ascii="Arial" w:hAnsi="Arial" w:cs="Arial"/>
          <w:b/>
          <w:shd w:val="clear" w:color="auto" w:fill="FFFFFF"/>
        </w:rPr>
        <w:t>:</w:t>
      </w:r>
    </w:p>
    <w:p w:rsidR="00250E7C" w:rsidRDefault="00250E7C" w:rsidP="00250E7C">
      <w:pPr>
        <w:pStyle w:val="NormalWeb"/>
        <w:shd w:val="clear" w:color="auto" w:fill="FFFFFF"/>
        <w:spacing w:after="390" w:line="360" w:lineRule="auto"/>
        <w:ind w:firstLine="360"/>
        <w:jc w:val="center"/>
        <w:textAlignment w:val="baseline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D E C R E T O</w:t>
      </w:r>
    </w:p>
    <w:p w:rsidR="00250E7C" w:rsidRDefault="00250E7C" w:rsidP="00981819">
      <w:pPr>
        <w:pStyle w:val="NormalWeb"/>
        <w:shd w:val="clear" w:color="auto" w:fill="FFFFFF"/>
        <w:spacing w:after="390" w:line="360" w:lineRule="auto"/>
        <w:ind w:firstLine="360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UNICO: </w:t>
      </w:r>
      <w:r>
        <w:rPr>
          <w:rFonts w:ascii="Arial" w:hAnsi="Arial" w:cs="Arial"/>
          <w:shd w:val="clear" w:color="auto" w:fill="FFFFFF"/>
        </w:rPr>
        <w:t>S</w:t>
      </w:r>
      <w:r w:rsidRPr="00250E7C">
        <w:rPr>
          <w:rFonts w:ascii="Arial" w:hAnsi="Arial" w:cs="Arial"/>
          <w:shd w:val="clear" w:color="auto" w:fill="FFFFFF"/>
        </w:rPr>
        <w:t>e adiciona el artículo</w:t>
      </w:r>
      <w:r w:rsidR="0029770C">
        <w:rPr>
          <w:rFonts w:ascii="Arial" w:hAnsi="Arial" w:cs="Arial"/>
          <w:shd w:val="clear" w:color="auto" w:fill="FFFFFF"/>
        </w:rPr>
        <w:t xml:space="preserve"> 25 bis a la Ley de Desarrollos Inmobiliarios del E</w:t>
      </w:r>
      <w:r w:rsidRPr="00250E7C">
        <w:rPr>
          <w:rFonts w:ascii="Arial" w:hAnsi="Arial" w:cs="Arial"/>
          <w:shd w:val="clear" w:color="auto" w:fill="FFFFFF"/>
        </w:rPr>
        <w:t>stado de Yucatán</w:t>
      </w:r>
      <w:r>
        <w:rPr>
          <w:rFonts w:ascii="Arial" w:hAnsi="Arial" w:cs="Arial"/>
          <w:shd w:val="clear" w:color="auto" w:fill="FFFFFF"/>
        </w:rPr>
        <w:t>, para quedar como sigue:</w:t>
      </w:r>
    </w:p>
    <w:p w:rsidR="0062532A" w:rsidRDefault="00250E7C" w:rsidP="00DB1FFA">
      <w:pPr>
        <w:pStyle w:val="NormalWeb"/>
        <w:shd w:val="clear" w:color="auto" w:fill="FFFFFF"/>
        <w:spacing w:after="390" w:line="360" w:lineRule="auto"/>
        <w:ind w:left="708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62532A">
        <w:rPr>
          <w:rFonts w:ascii="Arial" w:hAnsi="Arial" w:cs="Arial"/>
          <w:b/>
          <w:shd w:val="clear" w:color="auto" w:fill="FFFFFF"/>
        </w:rPr>
        <w:t>Artículo 25 BIS. -</w:t>
      </w:r>
      <w:r w:rsidRPr="0062532A">
        <w:rPr>
          <w:rFonts w:ascii="Arial" w:hAnsi="Arial" w:cs="Arial"/>
          <w:shd w:val="clear" w:color="auto" w:fill="FFFFFF"/>
        </w:rPr>
        <w:t xml:space="preserve"> Las personas físicas o morales interesadas en la constitución de un D</w:t>
      </w:r>
      <w:r w:rsidR="00B1471C">
        <w:rPr>
          <w:rFonts w:ascii="Arial" w:hAnsi="Arial" w:cs="Arial"/>
          <w:shd w:val="clear" w:color="auto" w:fill="FFFFFF"/>
        </w:rPr>
        <w:t>esarrollo Inmobiliario</w:t>
      </w:r>
      <w:r w:rsidRPr="0062532A">
        <w:rPr>
          <w:rFonts w:ascii="Arial" w:hAnsi="Arial" w:cs="Arial"/>
          <w:shd w:val="clear" w:color="auto" w:fill="FFFFFF"/>
        </w:rPr>
        <w:t xml:space="preserve">, previamente deberán realizar </w:t>
      </w:r>
      <w:r w:rsidR="0062532A" w:rsidRPr="0062532A">
        <w:rPr>
          <w:rFonts w:ascii="Arial" w:hAnsi="Arial" w:cs="Arial"/>
          <w:shd w:val="clear" w:color="auto" w:fill="FFFFFF"/>
        </w:rPr>
        <w:t>y presentar un estudio hidrológico sobre la zona geográfica donde pretenda realizar dicho desarrollo, así como también un Est</w:t>
      </w:r>
      <w:r w:rsidR="00B1471C">
        <w:rPr>
          <w:rFonts w:ascii="Arial" w:hAnsi="Arial" w:cs="Arial"/>
          <w:shd w:val="clear" w:color="auto" w:fill="FFFFFF"/>
        </w:rPr>
        <w:t xml:space="preserve">udio Técnico Justificativo </w:t>
      </w:r>
      <w:r w:rsidR="0062532A" w:rsidRPr="0062532A">
        <w:rPr>
          <w:rFonts w:ascii="Arial" w:hAnsi="Arial" w:cs="Arial"/>
          <w:shd w:val="clear" w:color="auto" w:fill="FFFFFF"/>
        </w:rPr>
        <w:t>que demuestre las acciones tendientes a disminuir los riesgos por inundaciones y/o las acciones de mitigación por causas o fenómenos excepcionales.</w:t>
      </w:r>
    </w:p>
    <w:p w:rsidR="0062532A" w:rsidRPr="00981819" w:rsidRDefault="0062532A" w:rsidP="00DB1FFA">
      <w:pPr>
        <w:pStyle w:val="NormalWeb"/>
        <w:shd w:val="clear" w:color="auto" w:fill="FFFFFF"/>
        <w:spacing w:after="390" w:line="360" w:lineRule="auto"/>
        <w:ind w:left="708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62532A">
        <w:rPr>
          <w:rFonts w:ascii="Arial" w:hAnsi="Arial" w:cs="Arial"/>
          <w:shd w:val="clear" w:color="auto" w:fill="FFFFFF"/>
        </w:rPr>
        <w:lastRenderedPageBreak/>
        <w:t xml:space="preserve"> Asimismo, deberá presentar en la propuesta de trabajo ante la autoridad municipal para el desarrollo inmobiliario, un mapa de riesgos que contenga la información más importante de los estudios arriba mencionados.</w:t>
      </w:r>
    </w:p>
    <w:p w:rsidR="00981819" w:rsidRDefault="00250E7C" w:rsidP="00250E7C">
      <w:pPr>
        <w:pStyle w:val="NormalWeb"/>
        <w:shd w:val="clear" w:color="auto" w:fill="FFFFFF"/>
        <w:spacing w:after="390" w:line="360" w:lineRule="auto"/>
        <w:ind w:firstLine="360"/>
        <w:jc w:val="center"/>
        <w:textAlignment w:val="baseline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T R A N S I T O R I O S</w:t>
      </w:r>
    </w:p>
    <w:p w:rsidR="00EA1D12" w:rsidRDefault="00EA1D12" w:rsidP="00250E7C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C74B3B">
        <w:rPr>
          <w:rFonts w:ascii="Arial" w:hAnsi="Arial" w:cs="Arial"/>
          <w:b/>
          <w:shd w:val="clear" w:color="auto" w:fill="FFFFFF"/>
        </w:rPr>
        <w:t>Artículo Primero:</w:t>
      </w:r>
      <w:r w:rsidRPr="00C74B3B">
        <w:rPr>
          <w:rFonts w:ascii="Arial" w:hAnsi="Arial" w:cs="Arial"/>
          <w:shd w:val="clear" w:color="auto" w:fill="FFFFFF"/>
        </w:rPr>
        <w:t xml:space="preserve"> </w:t>
      </w:r>
      <w:r w:rsidR="00250E7C">
        <w:rPr>
          <w:rFonts w:ascii="Arial" w:hAnsi="Arial" w:cs="Arial"/>
          <w:shd w:val="clear" w:color="auto" w:fill="FFFFFF"/>
        </w:rPr>
        <w:t>Este decreto entrará en vigor al día siguiente de su publicación en el Diario oficial del Gobierno del Estado de Yucatán.</w:t>
      </w:r>
    </w:p>
    <w:p w:rsidR="00250E7C" w:rsidRPr="00250E7C" w:rsidRDefault="00250E7C" w:rsidP="00250E7C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250E7C">
        <w:rPr>
          <w:rFonts w:ascii="Arial" w:hAnsi="Arial" w:cs="Arial"/>
          <w:b/>
          <w:shd w:val="clear" w:color="auto" w:fill="FFFFFF"/>
        </w:rPr>
        <w:t xml:space="preserve">Articulo Segundo: </w:t>
      </w:r>
      <w:r>
        <w:rPr>
          <w:rFonts w:ascii="Arial" w:hAnsi="Arial" w:cs="Arial"/>
          <w:shd w:val="clear" w:color="auto" w:fill="FFFFFF"/>
        </w:rPr>
        <w:t>El Poder Ejecutivo deberá realizar las adecuaciones al reglamento de la Ley de desarrollos Inmobiliarios del</w:t>
      </w:r>
      <w:r w:rsidR="0062532A">
        <w:rPr>
          <w:rFonts w:ascii="Arial" w:hAnsi="Arial" w:cs="Arial"/>
          <w:shd w:val="clear" w:color="auto" w:fill="FFFFFF"/>
        </w:rPr>
        <w:t xml:space="preserve"> E</w:t>
      </w:r>
      <w:r>
        <w:rPr>
          <w:rFonts w:ascii="Arial" w:hAnsi="Arial" w:cs="Arial"/>
          <w:shd w:val="clear" w:color="auto" w:fill="FFFFFF"/>
        </w:rPr>
        <w:t>stado de Yucatán, en un plazo no mayor de 60 días naturales, contados a partir del día siguiente la de la publicación de este decreto en el Diario Oficial.</w:t>
      </w:r>
    </w:p>
    <w:p w:rsidR="00EA1D12" w:rsidRPr="00C74B3B" w:rsidRDefault="00250E7C" w:rsidP="00C74B3B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Protesto l</w:t>
      </w:r>
      <w:r w:rsidRPr="00C74B3B">
        <w:rPr>
          <w:rFonts w:ascii="Arial" w:hAnsi="Arial" w:cs="Arial"/>
          <w:shd w:val="clear" w:color="auto" w:fill="FFFFFF"/>
        </w:rPr>
        <w:t>o necesario en la ciudad de Mérida, Yucatán</w:t>
      </w:r>
      <w:r>
        <w:rPr>
          <w:rFonts w:ascii="Arial" w:hAnsi="Arial" w:cs="Arial"/>
          <w:shd w:val="clear" w:color="auto" w:fill="FFFFFF"/>
        </w:rPr>
        <w:t xml:space="preserve"> a los 21 días del mes de octubre de 2020.</w:t>
      </w:r>
    </w:p>
    <w:p w:rsidR="00EA1D12" w:rsidRPr="00C74B3B" w:rsidRDefault="00EA1D12" w:rsidP="00C74B3B">
      <w:pPr>
        <w:pStyle w:val="NormalWeb"/>
        <w:shd w:val="clear" w:color="auto" w:fill="FFFFFF"/>
        <w:spacing w:after="390" w:line="360" w:lineRule="auto"/>
        <w:jc w:val="center"/>
        <w:textAlignment w:val="baseline"/>
        <w:rPr>
          <w:rFonts w:ascii="Arial" w:hAnsi="Arial" w:cs="Arial"/>
          <w:shd w:val="clear" w:color="auto" w:fill="FFFFFF"/>
        </w:rPr>
      </w:pPr>
      <w:r w:rsidRPr="00C74B3B">
        <w:rPr>
          <w:rFonts w:ascii="Arial" w:hAnsi="Arial" w:cs="Arial"/>
          <w:shd w:val="clear" w:color="auto" w:fill="FFFFFF"/>
        </w:rPr>
        <w:t>ATENTAMENTE</w:t>
      </w:r>
    </w:p>
    <w:p w:rsidR="00EA1D12" w:rsidRPr="00C74B3B" w:rsidRDefault="00EA1D12" w:rsidP="00C74B3B">
      <w:pPr>
        <w:pStyle w:val="NormalWeb"/>
        <w:shd w:val="clear" w:color="auto" w:fill="FFFFFF"/>
        <w:spacing w:after="390" w:line="360" w:lineRule="auto"/>
        <w:jc w:val="both"/>
        <w:textAlignment w:val="baseline"/>
        <w:rPr>
          <w:rFonts w:ascii="Arial" w:hAnsi="Arial" w:cs="Arial"/>
          <w:shd w:val="clear" w:color="auto" w:fill="FFFFFF"/>
        </w:rPr>
      </w:pPr>
    </w:p>
    <w:p w:rsidR="00EA1D12" w:rsidRPr="00C74B3B" w:rsidRDefault="00EA1D12" w:rsidP="00C74B3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hd w:val="clear" w:color="auto" w:fill="FFFFFF"/>
        </w:rPr>
      </w:pPr>
      <w:r w:rsidRPr="00C74B3B">
        <w:rPr>
          <w:rFonts w:ascii="Arial" w:hAnsi="Arial" w:cs="Arial"/>
          <w:b/>
          <w:shd w:val="clear" w:color="auto" w:fill="FFFFFF"/>
        </w:rPr>
        <w:t>DIPUTADO</w:t>
      </w:r>
    </w:p>
    <w:p w:rsidR="00EA1D12" w:rsidRPr="00C74B3B" w:rsidRDefault="00EA1D12" w:rsidP="00C74B3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shd w:val="clear" w:color="auto" w:fill="FFFFFF"/>
        </w:rPr>
      </w:pPr>
      <w:r w:rsidRPr="00C74B3B">
        <w:rPr>
          <w:rFonts w:ascii="Arial" w:hAnsi="Arial" w:cs="Arial"/>
          <w:b/>
          <w:shd w:val="clear" w:color="auto" w:fill="FFFFFF"/>
        </w:rPr>
        <w:t>LUIS HERMELINDO LOEZA PACHECO</w:t>
      </w:r>
    </w:p>
    <w:p w:rsidR="00C02F9F" w:rsidRPr="00C74B3B" w:rsidRDefault="00C02F9F" w:rsidP="00C74B3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02F9F" w:rsidRPr="00C74B3B" w:rsidSect="003C7E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12" w:rsidRDefault="00EA1D12" w:rsidP="00EA1D12">
      <w:pPr>
        <w:spacing w:after="0" w:line="240" w:lineRule="auto"/>
      </w:pPr>
      <w:r>
        <w:separator/>
      </w:r>
    </w:p>
  </w:endnote>
  <w:endnote w:type="continuationSeparator" w:id="0">
    <w:p w:rsidR="00EA1D12" w:rsidRDefault="00EA1D12" w:rsidP="00EA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12" w:rsidRDefault="00EA1D12" w:rsidP="00EA1D12">
      <w:pPr>
        <w:spacing w:after="0" w:line="240" w:lineRule="auto"/>
      </w:pPr>
      <w:r>
        <w:separator/>
      </w:r>
    </w:p>
  </w:footnote>
  <w:footnote w:type="continuationSeparator" w:id="0">
    <w:p w:rsidR="00EA1D12" w:rsidRDefault="00EA1D12" w:rsidP="00EA1D12">
      <w:pPr>
        <w:spacing w:after="0" w:line="240" w:lineRule="auto"/>
      </w:pPr>
      <w:r>
        <w:continuationSeparator/>
      </w:r>
    </w:p>
  </w:footnote>
  <w:footnote w:id="1">
    <w:p w:rsidR="000C53E0" w:rsidRDefault="000C53E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C53E0">
        <w:t>https://www.inegi.org.mx/contenido/productos/prod_serv/contenidos/espanol/bvinegi/productos/nueva_estruc/702825109394.pdf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3D6C"/>
    <w:multiLevelType w:val="multilevel"/>
    <w:tmpl w:val="3816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F663F"/>
    <w:multiLevelType w:val="multilevel"/>
    <w:tmpl w:val="A1E6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51014"/>
    <w:multiLevelType w:val="multilevel"/>
    <w:tmpl w:val="E5D2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12"/>
    <w:rsid w:val="000819D5"/>
    <w:rsid w:val="000C53E0"/>
    <w:rsid w:val="001767DB"/>
    <w:rsid w:val="001A41A9"/>
    <w:rsid w:val="00250E7C"/>
    <w:rsid w:val="0029770C"/>
    <w:rsid w:val="002E4F3B"/>
    <w:rsid w:val="003A46B8"/>
    <w:rsid w:val="003A61FB"/>
    <w:rsid w:val="003D4F7A"/>
    <w:rsid w:val="0062532A"/>
    <w:rsid w:val="0064724E"/>
    <w:rsid w:val="008945D5"/>
    <w:rsid w:val="008B64CE"/>
    <w:rsid w:val="00981819"/>
    <w:rsid w:val="009A5543"/>
    <w:rsid w:val="009B35DA"/>
    <w:rsid w:val="00A37065"/>
    <w:rsid w:val="00A81625"/>
    <w:rsid w:val="00A82A89"/>
    <w:rsid w:val="00B1471C"/>
    <w:rsid w:val="00BC6E54"/>
    <w:rsid w:val="00C02F9F"/>
    <w:rsid w:val="00C73F9C"/>
    <w:rsid w:val="00C74B3B"/>
    <w:rsid w:val="00DB1FFA"/>
    <w:rsid w:val="00E576EA"/>
    <w:rsid w:val="00EA1D12"/>
    <w:rsid w:val="00EB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862F"/>
  <w15:chartTrackingRefBased/>
  <w15:docId w15:val="{21768122-CCC3-44DD-8C3C-B3C0DC42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D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1D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1D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1D12"/>
    <w:rPr>
      <w:vertAlign w:val="superscript"/>
    </w:rPr>
  </w:style>
  <w:style w:type="table" w:styleId="Tablaconcuadrcula">
    <w:name w:val="Table Grid"/>
    <w:basedOn w:val="Tablanormal"/>
    <w:uiPriority w:val="39"/>
    <w:rsid w:val="00EA1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1D1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B274-D65C-48FD-9239-82F6E4CB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1230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Chacon</dc:creator>
  <cp:keywords/>
  <dc:description/>
  <cp:lastModifiedBy>cey</cp:lastModifiedBy>
  <cp:revision>19</cp:revision>
  <cp:lastPrinted>2020-10-20T17:11:00Z</cp:lastPrinted>
  <dcterms:created xsi:type="dcterms:W3CDTF">2020-10-15T18:57:00Z</dcterms:created>
  <dcterms:modified xsi:type="dcterms:W3CDTF">2020-10-20T17:13:00Z</dcterms:modified>
</cp:coreProperties>
</file>